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42AF5" w14:textId="77777777" w:rsidR="00703510" w:rsidRPr="00703510" w:rsidRDefault="00703510" w:rsidP="00703510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3510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267F7813" wp14:editId="032E2548">
            <wp:extent cx="716280" cy="887095"/>
            <wp:effectExtent l="0" t="0" r="762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7095"/>
                    </a:xfrm>
                    <a:prstGeom prst="rect">
                      <a:avLst/>
                    </a:prstGeom>
                    <a:solidFill>
                      <a:srgbClr val="EE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0FC80" w14:textId="77777777" w:rsidR="00703510" w:rsidRPr="00703510" w:rsidRDefault="00703510" w:rsidP="007035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53B24F" w14:textId="77777777" w:rsidR="00703510" w:rsidRPr="00703510" w:rsidRDefault="00703510" w:rsidP="007035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3510">
        <w:rPr>
          <w:rFonts w:ascii="Times New Roman" w:eastAsia="Times New Roman" w:hAnsi="Times New Roman" w:cs="Times New Roman"/>
          <w:b/>
          <w:sz w:val="24"/>
          <w:szCs w:val="24"/>
        </w:rPr>
        <w:t>REPUBLIKA E SHQIPËRISË</w:t>
      </w:r>
    </w:p>
    <w:p w14:paraId="49EC6B8C" w14:textId="77777777" w:rsidR="00703510" w:rsidRPr="00703510" w:rsidRDefault="00703510" w:rsidP="007035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3510">
        <w:rPr>
          <w:rFonts w:ascii="Times New Roman" w:eastAsia="Times New Roman" w:hAnsi="Times New Roman" w:cs="Times New Roman"/>
          <w:b/>
          <w:sz w:val="24"/>
          <w:szCs w:val="24"/>
        </w:rPr>
        <w:t>KUVENDI</w:t>
      </w:r>
    </w:p>
    <w:p w14:paraId="0DE6B49A" w14:textId="77777777" w:rsidR="00703510" w:rsidRPr="00703510" w:rsidRDefault="00703510" w:rsidP="0070351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AB2A25" w14:textId="77777777" w:rsidR="00703510" w:rsidRPr="00703510" w:rsidRDefault="00703510" w:rsidP="007035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3510">
        <w:rPr>
          <w:rFonts w:ascii="Times New Roman" w:eastAsia="Times New Roman" w:hAnsi="Times New Roman" w:cs="Times New Roman"/>
          <w:b/>
          <w:sz w:val="24"/>
          <w:szCs w:val="24"/>
        </w:rPr>
        <w:t>PROJEKTLIGJ</w:t>
      </w:r>
    </w:p>
    <w:p w14:paraId="4F7CC21B" w14:textId="77777777" w:rsidR="00703510" w:rsidRPr="00703510" w:rsidRDefault="00703510" w:rsidP="0070351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2F5889" w14:textId="77777777" w:rsidR="00703510" w:rsidRPr="00703510" w:rsidRDefault="00703510" w:rsidP="007035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3510">
        <w:rPr>
          <w:rFonts w:ascii="Times New Roman" w:eastAsia="Calibri" w:hAnsi="Times New Roman" w:cs="Times New Roman"/>
          <w:b/>
          <w:sz w:val="24"/>
          <w:szCs w:val="24"/>
        </w:rPr>
        <w:t>PËR</w:t>
      </w:r>
      <w:r w:rsidRPr="00E36BF0">
        <w:rPr>
          <w:rFonts w:ascii="Times New Roman" w:eastAsia="Calibri" w:hAnsi="Times New Roman" w:cs="Times New Roman"/>
          <w:b/>
          <w:sz w:val="24"/>
          <w:szCs w:val="24"/>
        </w:rPr>
        <w:t xml:space="preserve"> SHPALLJEN E MORATORIUMIT TË GJUETISË NË REPUBLIKËN E SHQIPËRISË</w:t>
      </w:r>
    </w:p>
    <w:p w14:paraId="33642143" w14:textId="77777777" w:rsidR="008A7CE5" w:rsidRPr="00E36BF0" w:rsidRDefault="008A7CE5" w:rsidP="007035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5CE89A" w14:textId="77777777" w:rsidR="00703510" w:rsidRPr="00703510" w:rsidRDefault="00703510" w:rsidP="007035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BF0">
        <w:rPr>
          <w:rFonts w:ascii="Times New Roman" w:eastAsia="Calibri" w:hAnsi="Times New Roman" w:cs="Times New Roman"/>
          <w:sz w:val="24"/>
          <w:szCs w:val="24"/>
        </w:rPr>
        <w:t>Në mbështetje të neneve 78 dhe 83, pika 1, të Kushtetutës, me propozimin e Këshillit të Ministrave</w:t>
      </w:r>
      <w:r w:rsidRPr="0070351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E5414F7" w14:textId="77777777" w:rsidR="008A7CE5" w:rsidRPr="00E36BF0" w:rsidRDefault="008A7CE5" w:rsidP="00703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B52A56" w14:textId="77777777" w:rsidR="008A7CE5" w:rsidRPr="00E36BF0" w:rsidRDefault="008A7CE5" w:rsidP="00703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260094" w14:textId="77777777" w:rsidR="00703510" w:rsidRPr="00703510" w:rsidRDefault="00703510" w:rsidP="00A56A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3510">
        <w:rPr>
          <w:rFonts w:ascii="Times New Roman" w:eastAsia="Calibri" w:hAnsi="Times New Roman" w:cs="Times New Roman"/>
          <w:b/>
          <w:sz w:val="24"/>
          <w:szCs w:val="24"/>
        </w:rPr>
        <w:t>KUVENDI</w:t>
      </w:r>
      <w:r w:rsidRPr="00703510"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14:paraId="73F117B6" w14:textId="77777777" w:rsidR="00703510" w:rsidRPr="00703510" w:rsidRDefault="00703510" w:rsidP="00A56A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3510">
        <w:rPr>
          <w:rFonts w:ascii="Times New Roman" w:eastAsia="Calibri" w:hAnsi="Times New Roman" w:cs="Times New Roman"/>
          <w:b/>
          <w:sz w:val="24"/>
          <w:szCs w:val="24"/>
        </w:rPr>
        <w:t>I REPUBLIKËS SË SHQIPËRISË</w:t>
      </w:r>
      <w:r w:rsidRPr="00703510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703510">
        <w:rPr>
          <w:rFonts w:ascii="Times New Roman" w:eastAsia="Calibri" w:hAnsi="Times New Roman" w:cs="Times New Roman"/>
          <w:b/>
          <w:sz w:val="24"/>
          <w:szCs w:val="24"/>
        </w:rPr>
        <w:br/>
        <w:t>VENDOSI:</w:t>
      </w:r>
    </w:p>
    <w:p w14:paraId="03279B2E" w14:textId="77777777" w:rsidR="00703510" w:rsidRPr="00703510" w:rsidRDefault="00703510" w:rsidP="00A56A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78E325" w14:textId="77777777" w:rsidR="00703510" w:rsidRPr="00E36BF0" w:rsidRDefault="00703510" w:rsidP="00A56AEA">
      <w:pPr>
        <w:jc w:val="center"/>
        <w:rPr>
          <w:rFonts w:ascii="Times New Roman" w:hAnsi="Times New Roman" w:cs="Times New Roman"/>
          <w:sz w:val="24"/>
          <w:szCs w:val="24"/>
        </w:rPr>
      </w:pPr>
      <w:r w:rsidRPr="00E36BF0">
        <w:rPr>
          <w:rFonts w:ascii="Times New Roman" w:hAnsi="Times New Roman" w:cs="Times New Roman"/>
          <w:sz w:val="24"/>
          <w:szCs w:val="24"/>
        </w:rPr>
        <w:t>Neni 1</w:t>
      </w:r>
    </w:p>
    <w:p w14:paraId="35AEB519" w14:textId="77777777" w:rsidR="00703510" w:rsidRPr="00E36BF0" w:rsidRDefault="00703510" w:rsidP="00A56AEA">
      <w:pPr>
        <w:jc w:val="center"/>
        <w:rPr>
          <w:rFonts w:ascii="Times New Roman" w:hAnsi="Times New Roman" w:cs="Times New Roman"/>
          <w:sz w:val="24"/>
          <w:szCs w:val="24"/>
        </w:rPr>
      </w:pPr>
      <w:r w:rsidRPr="00E36BF0">
        <w:rPr>
          <w:rFonts w:ascii="Times New Roman" w:hAnsi="Times New Roman" w:cs="Times New Roman"/>
          <w:b/>
          <w:bCs/>
          <w:sz w:val="24"/>
          <w:szCs w:val="24"/>
        </w:rPr>
        <w:t>Qëllimi</w:t>
      </w:r>
    </w:p>
    <w:p w14:paraId="0A664279" w14:textId="77777777" w:rsidR="00703510" w:rsidRPr="00E36BF0" w:rsidRDefault="00703510" w:rsidP="008A7CE5">
      <w:pPr>
        <w:jc w:val="both"/>
        <w:rPr>
          <w:rFonts w:ascii="Times New Roman" w:hAnsi="Times New Roman" w:cs="Times New Roman"/>
          <w:sz w:val="24"/>
          <w:szCs w:val="24"/>
        </w:rPr>
      </w:pPr>
      <w:r w:rsidRPr="00E36BF0">
        <w:rPr>
          <w:rFonts w:ascii="Times New Roman" w:hAnsi="Times New Roman" w:cs="Times New Roman"/>
          <w:sz w:val="24"/>
          <w:szCs w:val="24"/>
        </w:rPr>
        <w:t xml:space="preserve">Qëllimi i këtij ligji është ndalimi i ushtrimit të aktivitetit të gjuetisë, me qëllim përmirësimin e gjendjes së llojeve të faunës së egër, objekt gjuetie. </w:t>
      </w:r>
    </w:p>
    <w:p w14:paraId="1010CCE3" w14:textId="77777777" w:rsidR="00703510" w:rsidRPr="00E36BF0" w:rsidRDefault="00703510" w:rsidP="00A56AEA">
      <w:pPr>
        <w:jc w:val="center"/>
        <w:rPr>
          <w:rFonts w:ascii="Times New Roman" w:hAnsi="Times New Roman" w:cs="Times New Roman"/>
          <w:sz w:val="24"/>
          <w:szCs w:val="24"/>
        </w:rPr>
      </w:pPr>
      <w:r w:rsidRPr="00E36BF0">
        <w:rPr>
          <w:rFonts w:ascii="Times New Roman" w:hAnsi="Times New Roman" w:cs="Times New Roman"/>
          <w:sz w:val="24"/>
          <w:szCs w:val="24"/>
        </w:rPr>
        <w:t>Neni 2</w:t>
      </w:r>
    </w:p>
    <w:p w14:paraId="6F90EB64" w14:textId="77777777" w:rsidR="00703510" w:rsidRPr="00E36BF0" w:rsidRDefault="00703510" w:rsidP="00A56AEA">
      <w:pPr>
        <w:jc w:val="center"/>
        <w:rPr>
          <w:rFonts w:ascii="Times New Roman" w:hAnsi="Times New Roman" w:cs="Times New Roman"/>
          <w:sz w:val="24"/>
          <w:szCs w:val="24"/>
        </w:rPr>
      </w:pPr>
      <w:r w:rsidRPr="00E36BF0">
        <w:rPr>
          <w:rFonts w:ascii="Times New Roman" w:hAnsi="Times New Roman" w:cs="Times New Roman"/>
          <w:b/>
          <w:bCs/>
          <w:sz w:val="24"/>
          <w:szCs w:val="24"/>
        </w:rPr>
        <w:t>Objekti dhe fusha e veprimit</w:t>
      </w:r>
    </w:p>
    <w:p w14:paraId="25A34DBF" w14:textId="77777777" w:rsidR="00703510" w:rsidRPr="00E36BF0" w:rsidRDefault="00703510" w:rsidP="008A7CE5">
      <w:pPr>
        <w:jc w:val="both"/>
        <w:rPr>
          <w:rFonts w:ascii="Times New Roman" w:hAnsi="Times New Roman" w:cs="Times New Roman"/>
          <w:sz w:val="24"/>
          <w:szCs w:val="24"/>
        </w:rPr>
      </w:pPr>
      <w:r w:rsidRPr="00E36BF0">
        <w:rPr>
          <w:rFonts w:ascii="Times New Roman" w:hAnsi="Times New Roman" w:cs="Times New Roman"/>
          <w:sz w:val="24"/>
          <w:szCs w:val="24"/>
        </w:rPr>
        <w:t xml:space="preserve">Ky ligj përcakton rregullat që do të zbatohen gjatë ndalimit të ushtrimit të veprimtarisë së gjuetisë në të gjithë territorin e Republikës së Shqipërisë. </w:t>
      </w:r>
    </w:p>
    <w:p w14:paraId="04EA59F4" w14:textId="77777777" w:rsidR="00703510" w:rsidRPr="00E36BF0" w:rsidRDefault="00703510" w:rsidP="00A56AEA">
      <w:pPr>
        <w:jc w:val="center"/>
        <w:rPr>
          <w:rFonts w:ascii="Times New Roman" w:hAnsi="Times New Roman" w:cs="Times New Roman"/>
          <w:sz w:val="24"/>
          <w:szCs w:val="24"/>
        </w:rPr>
      </w:pPr>
      <w:r w:rsidRPr="00E36BF0">
        <w:rPr>
          <w:rFonts w:ascii="Times New Roman" w:hAnsi="Times New Roman" w:cs="Times New Roman"/>
          <w:sz w:val="24"/>
          <w:szCs w:val="24"/>
        </w:rPr>
        <w:t>Neni 3</w:t>
      </w:r>
    </w:p>
    <w:p w14:paraId="2D8996A5" w14:textId="77777777" w:rsidR="00703510" w:rsidRPr="00E36BF0" w:rsidRDefault="00703510" w:rsidP="00A56AEA">
      <w:pPr>
        <w:jc w:val="center"/>
        <w:rPr>
          <w:rFonts w:ascii="Times New Roman" w:hAnsi="Times New Roman" w:cs="Times New Roman"/>
          <w:sz w:val="24"/>
          <w:szCs w:val="24"/>
        </w:rPr>
      </w:pPr>
      <w:r w:rsidRPr="00E36BF0">
        <w:rPr>
          <w:rFonts w:ascii="Times New Roman" w:hAnsi="Times New Roman" w:cs="Times New Roman"/>
          <w:b/>
          <w:bCs/>
          <w:sz w:val="24"/>
          <w:szCs w:val="24"/>
        </w:rPr>
        <w:t>Pezullimi i përdorimit të zonave të gjuetisë dhe pezullimi i gjuetisë në zonat e mbarështimit të faunës së egër</w:t>
      </w:r>
    </w:p>
    <w:p w14:paraId="126509D7" w14:textId="77777777" w:rsidR="00703510" w:rsidRPr="00E36BF0" w:rsidRDefault="00703510" w:rsidP="008A7CE5">
      <w:pPr>
        <w:jc w:val="both"/>
        <w:rPr>
          <w:rFonts w:ascii="Times New Roman" w:hAnsi="Times New Roman" w:cs="Times New Roman"/>
          <w:sz w:val="24"/>
          <w:szCs w:val="24"/>
        </w:rPr>
      </w:pPr>
      <w:r w:rsidRPr="00E36BF0">
        <w:rPr>
          <w:rFonts w:ascii="Times New Roman" w:hAnsi="Times New Roman" w:cs="Times New Roman"/>
          <w:sz w:val="24"/>
          <w:szCs w:val="24"/>
        </w:rPr>
        <w:t xml:space="preserve">1. Përdorimi i zonave të gjuetisë, të dhëna për këtë qëllim nëpërmjet ofertës publike, sipas legjislacionit në fuqi për gjuetinë, pezullohet. </w:t>
      </w:r>
    </w:p>
    <w:p w14:paraId="49374509" w14:textId="77777777" w:rsidR="00703510" w:rsidRPr="00E36BF0" w:rsidRDefault="00703510" w:rsidP="008A7CE5">
      <w:pPr>
        <w:jc w:val="both"/>
        <w:rPr>
          <w:rFonts w:ascii="Times New Roman" w:hAnsi="Times New Roman" w:cs="Times New Roman"/>
          <w:sz w:val="24"/>
          <w:szCs w:val="24"/>
        </w:rPr>
      </w:pPr>
      <w:r w:rsidRPr="00E36BF0">
        <w:rPr>
          <w:rFonts w:ascii="Times New Roman" w:hAnsi="Times New Roman" w:cs="Times New Roman"/>
          <w:sz w:val="24"/>
          <w:szCs w:val="24"/>
        </w:rPr>
        <w:t xml:space="preserve">2. Kontratat për mbarështimin e faunës së egër janë të vlefshme, por edhe në këto zona, ku mbarështohet fauna e egër, nuk mund të ushtrohet gjuetia deri në afatin e zbatimit të këtij ligji. </w:t>
      </w:r>
    </w:p>
    <w:p w14:paraId="6860527E" w14:textId="77777777" w:rsidR="00703510" w:rsidRPr="00E36BF0" w:rsidRDefault="00703510" w:rsidP="00703510">
      <w:pPr>
        <w:jc w:val="center"/>
        <w:rPr>
          <w:rFonts w:ascii="Times New Roman" w:hAnsi="Times New Roman" w:cs="Times New Roman"/>
          <w:sz w:val="24"/>
          <w:szCs w:val="24"/>
        </w:rPr>
      </w:pPr>
      <w:r w:rsidRPr="00E36BF0">
        <w:rPr>
          <w:rFonts w:ascii="Times New Roman" w:hAnsi="Times New Roman" w:cs="Times New Roman"/>
          <w:sz w:val="24"/>
          <w:szCs w:val="24"/>
        </w:rPr>
        <w:t>Neni 4</w:t>
      </w:r>
    </w:p>
    <w:p w14:paraId="52499F03" w14:textId="77777777" w:rsidR="00703510" w:rsidRPr="00E36BF0" w:rsidRDefault="00703510" w:rsidP="00703510">
      <w:pPr>
        <w:jc w:val="center"/>
        <w:rPr>
          <w:rFonts w:ascii="Times New Roman" w:hAnsi="Times New Roman" w:cs="Times New Roman"/>
          <w:sz w:val="24"/>
          <w:szCs w:val="24"/>
        </w:rPr>
      </w:pPr>
      <w:r w:rsidRPr="00E36BF0">
        <w:rPr>
          <w:rFonts w:ascii="Times New Roman" w:hAnsi="Times New Roman" w:cs="Times New Roman"/>
          <w:b/>
          <w:bCs/>
          <w:sz w:val="24"/>
          <w:szCs w:val="24"/>
        </w:rPr>
        <w:lastRenderedPageBreak/>
        <w:t>Përjashtim nga fusha e veprimit</w:t>
      </w:r>
    </w:p>
    <w:p w14:paraId="6D661DDD" w14:textId="77777777" w:rsidR="00703510" w:rsidRPr="00E36BF0" w:rsidRDefault="00703510" w:rsidP="008A7CE5">
      <w:pPr>
        <w:rPr>
          <w:rFonts w:ascii="Times New Roman" w:hAnsi="Times New Roman" w:cs="Times New Roman"/>
          <w:sz w:val="24"/>
          <w:szCs w:val="24"/>
        </w:rPr>
      </w:pPr>
      <w:r w:rsidRPr="00E36BF0">
        <w:rPr>
          <w:rFonts w:ascii="Times New Roman" w:hAnsi="Times New Roman" w:cs="Times New Roman"/>
          <w:sz w:val="24"/>
          <w:szCs w:val="24"/>
        </w:rPr>
        <w:t xml:space="preserve">1. Përjashtohen nga fusha e zbatimit të nenit 2 të këtij ligji: </w:t>
      </w:r>
    </w:p>
    <w:p w14:paraId="01949715" w14:textId="77777777" w:rsidR="00703510" w:rsidRPr="00E36BF0" w:rsidRDefault="00703510" w:rsidP="008A7CE5">
      <w:pPr>
        <w:jc w:val="both"/>
        <w:rPr>
          <w:rFonts w:ascii="Times New Roman" w:hAnsi="Times New Roman" w:cs="Times New Roman"/>
          <w:sz w:val="24"/>
          <w:szCs w:val="24"/>
        </w:rPr>
      </w:pPr>
      <w:r w:rsidRPr="00E36BF0">
        <w:rPr>
          <w:rFonts w:ascii="Times New Roman" w:hAnsi="Times New Roman" w:cs="Times New Roman"/>
          <w:sz w:val="24"/>
          <w:szCs w:val="24"/>
        </w:rPr>
        <w:t xml:space="preserve">a) gjuetia në rastet e konstatimit të mbipopullimit të një lloji të faunës së egër, në zonat e lejuara për gjueti dhe në rezervatet e mbarështimit, sipas legjislacionit në fuqi për gjuetinë; </w:t>
      </w:r>
    </w:p>
    <w:p w14:paraId="3C74B468" w14:textId="77777777" w:rsidR="00703510" w:rsidRPr="00E36BF0" w:rsidRDefault="00703510" w:rsidP="008A7CE5">
      <w:pPr>
        <w:jc w:val="both"/>
        <w:rPr>
          <w:rFonts w:ascii="Times New Roman" w:hAnsi="Times New Roman" w:cs="Times New Roman"/>
          <w:sz w:val="24"/>
          <w:szCs w:val="24"/>
        </w:rPr>
      </w:pPr>
      <w:r w:rsidRPr="00E36BF0">
        <w:rPr>
          <w:rFonts w:ascii="Times New Roman" w:hAnsi="Times New Roman" w:cs="Times New Roman"/>
          <w:sz w:val="24"/>
          <w:szCs w:val="24"/>
        </w:rPr>
        <w:t xml:space="preserve">b) gjuetia për qëllime kërkimore-shkencore. </w:t>
      </w:r>
    </w:p>
    <w:p w14:paraId="6439C0F6" w14:textId="77777777" w:rsidR="00703510" w:rsidRPr="00E36BF0" w:rsidRDefault="00703510" w:rsidP="008A7CE5">
      <w:pPr>
        <w:jc w:val="both"/>
        <w:rPr>
          <w:rFonts w:ascii="Times New Roman" w:hAnsi="Times New Roman" w:cs="Times New Roman"/>
          <w:sz w:val="24"/>
          <w:szCs w:val="24"/>
        </w:rPr>
      </w:pPr>
      <w:r w:rsidRPr="00E36BF0">
        <w:rPr>
          <w:rFonts w:ascii="Times New Roman" w:hAnsi="Times New Roman" w:cs="Times New Roman"/>
          <w:sz w:val="24"/>
          <w:szCs w:val="24"/>
        </w:rPr>
        <w:t xml:space="preserve">2. Përjashtimi, i përcaktuar në pikën 1, të këtij neni, bëhet me vendim të Këshillit të Ministrave, me propozimin e ministrit përgjegjës për mjedisin. </w:t>
      </w:r>
    </w:p>
    <w:p w14:paraId="16AC981A" w14:textId="77777777" w:rsidR="00703510" w:rsidRPr="00E36BF0" w:rsidRDefault="00703510" w:rsidP="00703510">
      <w:pPr>
        <w:jc w:val="center"/>
        <w:rPr>
          <w:rFonts w:ascii="Times New Roman" w:hAnsi="Times New Roman" w:cs="Times New Roman"/>
          <w:sz w:val="24"/>
          <w:szCs w:val="24"/>
        </w:rPr>
      </w:pPr>
      <w:r w:rsidRPr="00E36BF0">
        <w:rPr>
          <w:rFonts w:ascii="Times New Roman" w:hAnsi="Times New Roman" w:cs="Times New Roman"/>
          <w:sz w:val="24"/>
          <w:szCs w:val="24"/>
        </w:rPr>
        <w:t>Neni 5</w:t>
      </w:r>
    </w:p>
    <w:p w14:paraId="7653E526" w14:textId="77777777" w:rsidR="00703510" w:rsidRPr="00E36BF0" w:rsidRDefault="00703510" w:rsidP="00703510">
      <w:pPr>
        <w:jc w:val="center"/>
        <w:rPr>
          <w:rFonts w:ascii="Times New Roman" w:hAnsi="Times New Roman" w:cs="Times New Roman"/>
          <w:sz w:val="24"/>
          <w:szCs w:val="24"/>
        </w:rPr>
      </w:pPr>
      <w:r w:rsidRPr="00E36BF0">
        <w:rPr>
          <w:rFonts w:ascii="Times New Roman" w:hAnsi="Times New Roman" w:cs="Times New Roman"/>
          <w:b/>
          <w:bCs/>
          <w:sz w:val="24"/>
          <w:szCs w:val="24"/>
        </w:rPr>
        <w:t>Afati i zbatimit</w:t>
      </w:r>
    </w:p>
    <w:p w14:paraId="0B8ADC7E" w14:textId="77777777" w:rsidR="00703510" w:rsidRDefault="00703510" w:rsidP="008A7CE5">
      <w:pPr>
        <w:jc w:val="both"/>
        <w:rPr>
          <w:rFonts w:ascii="Times New Roman" w:hAnsi="Times New Roman" w:cs="Times New Roman"/>
          <w:sz w:val="24"/>
          <w:szCs w:val="24"/>
        </w:rPr>
      </w:pPr>
      <w:r w:rsidRPr="00E36BF0">
        <w:rPr>
          <w:rFonts w:ascii="Times New Roman" w:hAnsi="Times New Roman" w:cs="Times New Roman"/>
          <w:sz w:val="24"/>
          <w:szCs w:val="24"/>
        </w:rPr>
        <w:t xml:space="preserve">Afati i zbatimit të këtij ligji është pesë vjet, nga data e hyrjes së tij në fuqi. </w:t>
      </w:r>
    </w:p>
    <w:p w14:paraId="693980A6" w14:textId="77777777" w:rsidR="00D53A98" w:rsidRDefault="00D53A98" w:rsidP="002F3DD1">
      <w:pPr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Neni 6</w:t>
      </w:r>
    </w:p>
    <w:p w14:paraId="5E0946F4" w14:textId="77777777" w:rsidR="00D53A98" w:rsidRPr="002F3DD1" w:rsidRDefault="00D53A98" w:rsidP="002F3DD1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DD1">
        <w:rPr>
          <w:rFonts w:ascii="Times New Roman" w:hAnsi="Times New Roman" w:cs="Times New Roman"/>
          <w:b/>
          <w:sz w:val="24"/>
          <w:szCs w:val="24"/>
        </w:rPr>
        <w:t xml:space="preserve">Organet e kontrollit </w:t>
      </w:r>
    </w:p>
    <w:p w14:paraId="24F3F900" w14:textId="44CABD5F" w:rsidR="008E70E5" w:rsidRPr="002F3DD1" w:rsidRDefault="002F3DD1" w:rsidP="002F3D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80785">
        <w:rPr>
          <w:rFonts w:ascii="Times New Roman" w:hAnsi="Times New Roman" w:cs="Times New Roman"/>
          <w:sz w:val="24"/>
          <w:szCs w:val="24"/>
        </w:rPr>
        <w:t>Organet që</w:t>
      </w:r>
      <w:r w:rsidR="008E70E5" w:rsidRPr="002F3DD1">
        <w:rPr>
          <w:rFonts w:ascii="Times New Roman" w:hAnsi="Times New Roman" w:cs="Times New Roman"/>
          <w:sz w:val="24"/>
          <w:szCs w:val="24"/>
        </w:rPr>
        <w:t xml:space="preserve"> monitorojn</w:t>
      </w:r>
      <w:r>
        <w:rPr>
          <w:rFonts w:ascii="Times New Roman" w:hAnsi="Times New Roman" w:cs="Times New Roman"/>
          <w:sz w:val="24"/>
          <w:szCs w:val="24"/>
        </w:rPr>
        <w:t>ë</w:t>
      </w:r>
      <w:r w:rsidR="008E70E5" w:rsidRPr="002F3DD1">
        <w:rPr>
          <w:rFonts w:ascii="Times New Roman" w:hAnsi="Times New Roman" w:cs="Times New Roman"/>
          <w:sz w:val="24"/>
          <w:szCs w:val="24"/>
        </w:rPr>
        <w:t xml:space="preserve"> rregullat p</w:t>
      </w:r>
      <w:r>
        <w:rPr>
          <w:rFonts w:ascii="Times New Roman" w:hAnsi="Times New Roman" w:cs="Times New Roman"/>
          <w:sz w:val="24"/>
          <w:szCs w:val="24"/>
        </w:rPr>
        <w:t>ë</w:t>
      </w:r>
      <w:r w:rsidR="008E70E5" w:rsidRPr="002F3DD1">
        <w:rPr>
          <w:rFonts w:ascii="Times New Roman" w:hAnsi="Times New Roman" w:cs="Times New Roman"/>
          <w:sz w:val="24"/>
          <w:szCs w:val="24"/>
        </w:rPr>
        <w:t>r ndalimin e ushtrimit të veprimtarisë së gjuetisë në të gjithë territorin e Republikës së Shqipërisë jan</w:t>
      </w:r>
      <w:r>
        <w:rPr>
          <w:rFonts w:ascii="Times New Roman" w:hAnsi="Times New Roman" w:cs="Times New Roman"/>
          <w:sz w:val="24"/>
          <w:szCs w:val="24"/>
        </w:rPr>
        <w:t>ë</w:t>
      </w:r>
      <w:r w:rsidR="008E70E5" w:rsidRPr="002F3D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02F248F" w14:textId="05D42A20" w:rsidR="00C66F65" w:rsidRDefault="00BF2286" w:rsidP="002F3DD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Ministria e Turizmit dhe Mjedisit </w:t>
      </w:r>
      <w:r w:rsidR="00C42726">
        <w:rPr>
          <w:rFonts w:ascii="Times New Roman" w:hAnsi="Times New Roman" w:cs="Times New Roman"/>
          <w:sz w:val="24"/>
          <w:szCs w:val="24"/>
        </w:rPr>
        <w:t>nëpërmjet institucioneve të varësisë brenda fu</w:t>
      </w:r>
      <w:r w:rsidR="004739AD">
        <w:rPr>
          <w:rFonts w:ascii="Times New Roman" w:hAnsi="Times New Roman" w:cs="Times New Roman"/>
          <w:sz w:val="24"/>
          <w:szCs w:val="24"/>
        </w:rPr>
        <w:t>shës së përgjegjësisë që mbulon;</w:t>
      </w:r>
      <w:bookmarkStart w:id="0" w:name="_GoBack"/>
      <w:bookmarkEnd w:id="0"/>
    </w:p>
    <w:p w14:paraId="76479B08" w14:textId="1894A950" w:rsidR="00BF2286" w:rsidRDefault="00BF2286" w:rsidP="002F3DD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Ministria e Brendshme n</w:t>
      </w:r>
      <w:r w:rsidR="002F3D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p</w:t>
      </w:r>
      <w:r w:rsidR="002F3D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rmjet Inspe</w:t>
      </w:r>
      <w:r w:rsidR="002F3DD1">
        <w:rPr>
          <w:rFonts w:ascii="Times New Roman" w:hAnsi="Times New Roman" w:cs="Times New Roman"/>
          <w:sz w:val="24"/>
          <w:szCs w:val="24"/>
        </w:rPr>
        <w:t>koratit Kombëtar të Mbrojtjes së</w:t>
      </w:r>
      <w:r>
        <w:rPr>
          <w:rFonts w:ascii="Times New Roman" w:hAnsi="Times New Roman" w:cs="Times New Roman"/>
          <w:sz w:val="24"/>
          <w:szCs w:val="24"/>
        </w:rPr>
        <w:t xml:space="preserve"> Territorit dhe Policis</w:t>
      </w:r>
      <w:r w:rsidR="002F3D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2F3D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Shtetit</w:t>
      </w:r>
      <w:r w:rsidR="002F3DD1">
        <w:rPr>
          <w:rFonts w:ascii="Times New Roman" w:hAnsi="Times New Roman" w:cs="Times New Roman"/>
          <w:sz w:val="24"/>
          <w:szCs w:val="24"/>
        </w:rPr>
        <w:t>;</w:t>
      </w:r>
    </w:p>
    <w:p w14:paraId="24CDCC76" w14:textId="4B931230" w:rsidR="00BF2286" w:rsidRDefault="00BF2286" w:rsidP="002F3DD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Strukturat p</w:t>
      </w:r>
      <w:r w:rsidR="002F3D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rgjegj</w:t>
      </w:r>
      <w:r w:rsidR="002F3D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 kon</w:t>
      </w:r>
      <w:r w:rsidR="002F3DD1">
        <w:rPr>
          <w:rFonts w:ascii="Times New Roman" w:hAnsi="Times New Roman" w:cs="Times New Roman"/>
          <w:sz w:val="24"/>
          <w:szCs w:val="24"/>
        </w:rPr>
        <w:t>trolluese/inspektuese në bashki.</w:t>
      </w:r>
    </w:p>
    <w:p w14:paraId="3E40D8FF" w14:textId="3B193E9E" w:rsidR="008E70E5" w:rsidRPr="002F3DD1" w:rsidRDefault="002F3DD1" w:rsidP="002F3D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77C2F" w:rsidRPr="002F3DD1">
        <w:rPr>
          <w:rFonts w:ascii="Times New Roman" w:hAnsi="Times New Roman" w:cs="Times New Roman"/>
          <w:sz w:val="24"/>
          <w:szCs w:val="24"/>
        </w:rPr>
        <w:t>Veprimtaria kontrolluese</w:t>
      </w:r>
      <w:r w:rsidR="00BF2286" w:rsidRPr="002F3DD1">
        <w:rPr>
          <w:rFonts w:ascii="Times New Roman" w:hAnsi="Times New Roman" w:cs="Times New Roman"/>
          <w:sz w:val="24"/>
          <w:szCs w:val="24"/>
        </w:rPr>
        <w:t>,</w:t>
      </w:r>
      <w:r w:rsidRPr="002F3DD1">
        <w:rPr>
          <w:rFonts w:ascii="Times New Roman" w:hAnsi="Times New Roman" w:cs="Times New Roman"/>
          <w:sz w:val="24"/>
          <w:szCs w:val="24"/>
        </w:rPr>
        <w:t xml:space="preserve"> sipas k</w:t>
      </w:r>
      <w:r>
        <w:rPr>
          <w:rFonts w:ascii="Times New Roman" w:hAnsi="Times New Roman" w:cs="Times New Roman"/>
          <w:sz w:val="24"/>
          <w:szCs w:val="24"/>
        </w:rPr>
        <w:t>ë</w:t>
      </w:r>
      <w:r w:rsidR="00777C2F" w:rsidRPr="002F3DD1">
        <w:rPr>
          <w:rFonts w:ascii="Times New Roman" w:hAnsi="Times New Roman" w:cs="Times New Roman"/>
          <w:sz w:val="24"/>
          <w:szCs w:val="24"/>
        </w:rPr>
        <w:t>tij n</w:t>
      </w:r>
      <w:r w:rsidR="00BF2286" w:rsidRPr="002F3DD1">
        <w:rPr>
          <w:rFonts w:ascii="Times New Roman" w:hAnsi="Times New Roman" w:cs="Times New Roman"/>
          <w:sz w:val="24"/>
          <w:szCs w:val="24"/>
        </w:rPr>
        <w:t>eni</w:t>
      </w:r>
      <w:r>
        <w:rPr>
          <w:rFonts w:ascii="Times New Roman" w:hAnsi="Times New Roman" w:cs="Times New Roman"/>
          <w:sz w:val="24"/>
          <w:szCs w:val="24"/>
        </w:rPr>
        <w:t>,</w:t>
      </w:r>
      <w:r w:rsidR="00BF2286" w:rsidRPr="002F3DD1">
        <w:rPr>
          <w:rFonts w:ascii="Times New Roman" w:hAnsi="Times New Roman" w:cs="Times New Roman"/>
          <w:sz w:val="24"/>
          <w:szCs w:val="24"/>
        </w:rPr>
        <w:t xml:space="preserve"> ushtrohet 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2F3DD1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2F3DD1">
        <w:rPr>
          <w:rFonts w:ascii="Times New Roman" w:hAnsi="Times New Roman" w:cs="Times New Roman"/>
          <w:sz w:val="24"/>
          <w:szCs w:val="24"/>
        </w:rPr>
        <w:t>rputhje me legjislacionin n</w:t>
      </w:r>
      <w:r>
        <w:rPr>
          <w:rFonts w:ascii="Times New Roman" w:hAnsi="Times New Roman" w:cs="Times New Roman"/>
          <w:sz w:val="24"/>
          <w:szCs w:val="24"/>
        </w:rPr>
        <w:t>ë</w:t>
      </w:r>
      <w:r w:rsidR="00BF2286" w:rsidRPr="002F3DD1">
        <w:rPr>
          <w:rFonts w:ascii="Times New Roman" w:hAnsi="Times New Roman" w:cs="Times New Roman"/>
          <w:sz w:val="24"/>
          <w:szCs w:val="24"/>
        </w:rPr>
        <w:t xml:space="preserve"> fuqi p</w:t>
      </w:r>
      <w:r>
        <w:rPr>
          <w:rFonts w:ascii="Times New Roman" w:hAnsi="Times New Roman" w:cs="Times New Roman"/>
          <w:sz w:val="24"/>
          <w:szCs w:val="24"/>
        </w:rPr>
        <w:t>ë</w:t>
      </w:r>
      <w:r w:rsidR="00777C2F" w:rsidRPr="002F3DD1">
        <w:rPr>
          <w:rFonts w:ascii="Times New Roman" w:hAnsi="Times New Roman" w:cs="Times New Roman"/>
          <w:sz w:val="24"/>
          <w:szCs w:val="24"/>
        </w:rPr>
        <w:t xml:space="preserve">r </w:t>
      </w:r>
      <w:r w:rsidR="00BF2286" w:rsidRPr="002F3DD1">
        <w:rPr>
          <w:rFonts w:ascii="Times New Roman" w:hAnsi="Times New Roman" w:cs="Times New Roman"/>
          <w:sz w:val="24"/>
          <w:szCs w:val="24"/>
        </w:rPr>
        <w:t>kundravajtjet administrative.</w:t>
      </w:r>
    </w:p>
    <w:p w14:paraId="58D18600" w14:textId="13AE92DC" w:rsidR="00777C2F" w:rsidRPr="002F3DD1" w:rsidRDefault="002F3DD1" w:rsidP="002F3D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77C2F" w:rsidRPr="002F3DD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r w:rsidR="00777C2F" w:rsidRPr="002F3DD1">
        <w:rPr>
          <w:rFonts w:ascii="Times New Roman" w:hAnsi="Times New Roman" w:cs="Times New Roman"/>
          <w:sz w:val="24"/>
          <w:szCs w:val="24"/>
        </w:rPr>
        <w:t xml:space="preserve"> drejt</w:t>
      </w:r>
      <w:r>
        <w:rPr>
          <w:rFonts w:ascii="Times New Roman" w:hAnsi="Times New Roman" w:cs="Times New Roman"/>
          <w:sz w:val="24"/>
          <w:szCs w:val="24"/>
        </w:rPr>
        <w:t>ë</w:t>
      </w:r>
      <w:r w:rsidR="00777C2F" w:rsidRPr="002F3DD1">
        <w:rPr>
          <w:rFonts w:ascii="Times New Roman" w:hAnsi="Times New Roman" w:cs="Times New Roman"/>
          <w:sz w:val="24"/>
          <w:szCs w:val="24"/>
        </w:rPr>
        <w:t>n e vendosjes s</w:t>
      </w:r>
      <w:r>
        <w:rPr>
          <w:rFonts w:ascii="Times New Roman" w:hAnsi="Times New Roman" w:cs="Times New Roman"/>
          <w:sz w:val="24"/>
          <w:szCs w:val="24"/>
        </w:rPr>
        <w:t>ë</w:t>
      </w:r>
      <w:r w:rsidR="00777C2F" w:rsidRPr="002F3DD1">
        <w:rPr>
          <w:rFonts w:ascii="Times New Roman" w:hAnsi="Times New Roman" w:cs="Times New Roman"/>
          <w:sz w:val="24"/>
          <w:szCs w:val="24"/>
        </w:rPr>
        <w:t xml:space="preserve"> gjob</w:t>
      </w:r>
      <w:r>
        <w:rPr>
          <w:rFonts w:ascii="Times New Roman" w:hAnsi="Times New Roman" w:cs="Times New Roman"/>
          <w:sz w:val="24"/>
          <w:szCs w:val="24"/>
        </w:rPr>
        <w:t>ë</w:t>
      </w:r>
      <w:r w:rsidR="00777C2F" w:rsidRPr="002F3DD1">
        <w:rPr>
          <w:rFonts w:ascii="Times New Roman" w:hAnsi="Times New Roman" w:cs="Times New Roman"/>
          <w:sz w:val="24"/>
          <w:szCs w:val="24"/>
        </w:rPr>
        <w:t>s e kan</w:t>
      </w:r>
      <w:r>
        <w:rPr>
          <w:rFonts w:ascii="Times New Roman" w:hAnsi="Times New Roman" w:cs="Times New Roman"/>
          <w:sz w:val="24"/>
          <w:szCs w:val="24"/>
        </w:rPr>
        <w:t>ë</w:t>
      </w:r>
      <w:r w:rsidR="00777C2F" w:rsidRPr="002F3DD1">
        <w:rPr>
          <w:rFonts w:ascii="Times New Roman" w:hAnsi="Times New Roman" w:cs="Times New Roman"/>
          <w:sz w:val="24"/>
          <w:szCs w:val="24"/>
        </w:rPr>
        <w:t xml:space="preserve"> strukturat q</w:t>
      </w:r>
      <w:r>
        <w:rPr>
          <w:rFonts w:ascii="Times New Roman" w:hAnsi="Times New Roman" w:cs="Times New Roman"/>
          <w:sz w:val="24"/>
          <w:szCs w:val="24"/>
        </w:rPr>
        <w:t>ë</w:t>
      </w:r>
      <w:r w:rsidR="00777C2F" w:rsidRPr="002F3DD1">
        <w:rPr>
          <w:rFonts w:ascii="Times New Roman" w:hAnsi="Times New Roman" w:cs="Times New Roman"/>
          <w:sz w:val="24"/>
          <w:szCs w:val="24"/>
        </w:rPr>
        <w:t xml:space="preserve"> jan</w:t>
      </w:r>
      <w:r>
        <w:rPr>
          <w:rFonts w:ascii="Times New Roman" w:hAnsi="Times New Roman" w:cs="Times New Roman"/>
          <w:sz w:val="24"/>
          <w:szCs w:val="24"/>
        </w:rPr>
        <w:t>ë</w:t>
      </w:r>
      <w:r w:rsidR="00777C2F" w:rsidRPr="002F3DD1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ë</w:t>
      </w:r>
      <w:r w:rsidR="00777C2F" w:rsidRPr="002F3DD1">
        <w:rPr>
          <w:rFonts w:ascii="Times New Roman" w:hAnsi="Times New Roman" w:cs="Times New Roman"/>
          <w:sz w:val="24"/>
          <w:szCs w:val="24"/>
        </w:rPr>
        <w:t>rcaktuar n</w:t>
      </w:r>
      <w:r>
        <w:rPr>
          <w:rFonts w:ascii="Times New Roman" w:hAnsi="Times New Roman" w:cs="Times New Roman"/>
          <w:sz w:val="24"/>
          <w:szCs w:val="24"/>
        </w:rPr>
        <w:t>ë</w:t>
      </w:r>
      <w:r w:rsidR="00777C2F" w:rsidRPr="002F3DD1">
        <w:rPr>
          <w:rFonts w:ascii="Times New Roman" w:hAnsi="Times New Roman" w:cs="Times New Roman"/>
          <w:sz w:val="24"/>
          <w:szCs w:val="24"/>
        </w:rPr>
        <w:t xml:space="preserve"> pik</w:t>
      </w:r>
      <w:r>
        <w:rPr>
          <w:rFonts w:ascii="Times New Roman" w:hAnsi="Times New Roman" w:cs="Times New Roman"/>
          <w:sz w:val="24"/>
          <w:szCs w:val="24"/>
        </w:rPr>
        <w:t>ë</w:t>
      </w:r>
      <w:r w:rsidR="00777C2F" w:rsidRPr="002F3DD1">
        <w:rPr>
          <w:rFonts w:ascii="Times New Roman" w:hAnsi="Times New Roman" w:cs="Times New Roman"/>
          <w:sz w:val="24"/>
          <w:szCs w:val="24"/>
        </w:rPr>
        <w:t>n 1 t</w:t>
      </w:r>
      <w:r>
        <w:rPr>
          <w:rFonts w:ascii="Times New Roman" w:hAnsi="Times New Roman" w:cs="Times New Roman"/>
          <w:sz w:val="24"/>
          <w:szCs w:val="24"/>
        </w:rPr>
        <w:t>ë</w:t>
      </w:r>
      <w:r w:rsidR="00777C2F" w:rsidRPr="002F3DD1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ë</w:t>
      </w:r>
      <w:r w:rsidR="00777C2F" w:rsidRPr="002F3DD1">
        <w:rPr>
          <w:rFonts w:ascii="Times New Roman" w:hAnsi="Times New Roman" w:cs="Times New Roman"/>
          <w:sz w:val="24"/>
          <w:szCs w:val="24"/>
        </w:rPr>
        <w:t>tij neni.</w:t>
      </w:r>
    </w:p>
    <w:p w14:paraId="6E52863E" w14:textId="067EA811" w:rsidR="00BF2286" w:rsidRPr="002F3DD1" w:rsidRDefault="002F3DD1" w:rsidP="002F3D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D2CD6">
        <w:rPr>
          <w:rFonts w:ascii="Times New Roman" w:hAnsi="Times New Roman" w:cs="Times New Roman"/>
          <w:sz w:val="24"/>
          <w:szCs w:val="24"/>
        </w:rPr>
        <w:t xml:space="preserve">Shqyrtimi </w:t>
      </w:r>
      <w:r w:rsidR="00BF2286" w:rsidRPr="002F3DD1">
        <w:rPr>
          <w:rFonts w:ascii="Times New Roman" w:hAnsi="Times New Roman" w:cs="Times New Roman"/>
          <w:sz w:val="24"/>
          <w:szCs w:val="24"/>
        </w:rPr>
        <w:t>dhe marrja e vendimit p</w:t>
      </w:r>
      <w:r>
        <w:rPr>
          <w:rFonts w:ascii="Times New Roman" w:hAnsi="Times New Roman" w:cs="Times New Roman"/>
          <w:sz w:val="24"/>
          <w:szCs w:val="24"/>
        </w:rPr>
        <w:t>ë</w:t>
      </w:r>
      <w:r w:rsidR="00BF2286" w:rsidRPr="002F3DD1">
        <w:rPr>
          <w:rFonts w:ascii="Times New Roman" w:hAnsi="Times New Roman" w:cs="Times New Roman"/>
          <w:sz w:val="24"/>
          <w:szCs w:val="24"/>
        </w:rPr>
        <w:t>rfundimtar dhe ankimi ndaj tij b</w:t>
      </w:r>
      <w:r>
        <w:rPr>
          <w:rFonts w:ascii="Times New Roman" w:hAnsi="Times New Roman" w:cs="Times New Roman"/>
          <w:sz w:val="24"/>
          <w:szCs w:val="24"/>
        </w:rPr>
        <w:t>ë</w:t>
      </w:r>
      <w:r w:rsidR="00BF2286" w:rsidRPr="002F3DD1">
        <w:rPr>
          <w:rFonts w:ascii="Times New Roman" w:hAnsi="Times New Roman" w:cs="Times New Roman"/>
          <w:sz w:val="24"/>
          <w:szCs w:val="24"/>
        </w:rPr>
        <w:t>het n</w:t>
      </w:r>
      <w:r>
        <w:rPr>
          <w:rFonts w:ascii="Times New Roman" w:hAnsi="Times New Roman" w:cs="Times New Roman"/>
          <w:sz w:val="24"/>
          <w:szCs w:val="24"/>
        </w:rPr>
        <w:t>ë</w:t>
      </w:r>
      <w:r w:rsidR="00BF2286" w:rsidRPr="002F3DD1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ë</w:t>
      </w:r>
      <w:r w:rsidR="00BF2286" w:rsidRPr="002F3DD1">
        <w:rPr>
          <w:rFonts w:ascii="Times New Roman" w:hAnsi="Times New Roman" w:cs="Times New Roman"/>
          <w:sz w:val="24"/>
          <w:szCs w:val="24"/>
        </w:rPr>
        <w:t>rputhje me Kodin e Procedurave Administrative</w:t>
      </w:r>
      <w:r>
        <w:rPr>
          <w:rFonts w:ascii="Times New Roman" w:hAnsi="Times New Roman" w:cs="Times New Roman"/>
          <w:sz w:val="24"/>
          <w:szCs w:val="24"/>
        </w:rPr>
        <w:t>,</w:t>
      </w:r>
      <w:r w:rsidR="00BF2286" w:rsidRPr="002F3DD1">
        <w:rPr>
          <w:rFonts w:ascii="Times New Roman" w:hAnsi="Times New Roman" w:cs="Times New Roman"/>
          <w:sz w:val="24"/>
          <w:szCs w:val="24"/>
        </w:rPr>
        <w:t xml:space="preserve"> si dhe me legjislacionin n</w:t>
      </w:r>
      <w:r>
        <w:rPr>
          <w:rFonts w:ascii="Times New Roman" w:hAnsi="Times New Roman" w:cs="Times New Roman"/>
          <w:sz w:val="24"/>
          <w:szCs w:val="24"/>
        </w:rPr>
        <w:t>ë</w:t>
      </w:r>
      <w:r w:rsidR="00BF2286" w:rsidRPr="002F3DD1">
        <w:rPr>
          <w:rFonts w:ascii="Times New Roman" w:hAnsi="Times New Roman" w:cs="Times New Roman"/>
          <w:sz w:val="24"/>
          <w:szCs w:val="24"/>
        </w:rPr>
        <w:t xml:space="preserve"> fuqi p</w:t>
      </w:r>
      <w:r>
        <w:rPr>
          <w:rFonts w:ascii="Times New Roman" w:hAnsi="Times New Roman" w:cs="Times New Roman"/>
          <w:sz w:val="24"/>
          <w:szCs w:val="24"/>
        </w:rPr>
        <w:t>ë</w:t>
      </w:r>
      <w:r w:rsidR="00BF2286" w:rsidRPr="002F3DD1">
        <w:rPr>
          <w:rFonts w:ascii="Times New Roman" w:hAnsi="Times New Roman" w:cs="Times New Roman"/>
          <w:sz w:val="24"/>
          <w:szCs w:val="24"/>
        </w:rPr>
        <w:t>r kundravajtjet administrative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0D2045" w14:textId="5E087A43" w:rsidR="00703510" w:rsidRPr="00E36BF0" w:rsidRDefault="00703510" w:rsidP="00703510">
      <w:pPr>
        <w:jc w:val="center"/>
        <w:rPr>
          <w:rFonts w:ascii="Times New Roman" w:hAnsi="Times New Roman" w:cs="Times New Roman"/>
          <w:sz w:val="24"/>
          <w:szCs w:val="24"/>
        </w:rPr>
      </w:pPr>
      <w:r w:rsidRPr="00E36BF0">
        <w:rPr>
          <w:rFonts w:ascii="Times New Roman" w:hAnsi="Times New Roman" w:cs="Times New Roman"/>
          <w:sz w:val="24"/>
          <w:szCs w:val="24"/>
        </w:rPr>
        <w:t xml:space="preserve">Neni </w:t>
      </w:r>
      <w:r w:rsidR="00D53A98">
        <w:rPr>
          <w:rFonts w:ascii="Times New Roman" w:hAnsi="Times New Roman" w:cs="Times New Roman"/>
          <w:sz w:val="24"/>
          <w:szCs w:val="24"/>
        </w:rPr>
        <w:t>7</w:t>
      </w:r>
    </w:p>
    <w:p w14:paraId="0C9BDF4C" w14:textId="77777777" w:rsidR="00703510" w:rsidRPr="00E36BF0" w:rsidRDefault="00703510" w:rsidP="00703510">
      <w:pPr>
        <w:jc w:val="center"/>
        <w:rPr>
          <w:rFonts w:ascii="Times New Roman" w:hAnsi="Times New Roman" w:cs="Times New Roman"/>
          <w:sz w:val="24"/>
          <w:szCs w:val="24"/>
        </w:rPr>
      </w:pPr>
      <w:r w:rsidRPr="00E36BF0">
        <w:rPr>
          <w:rFonts w:ascii="Times New Roman" w:hAnsi="Times New Roman" w:cs="Times New Roman"/>
          <w:b/>
          <w:bCs/>
          <w:sz w:val="24"/>
          <w:szCs w:val="24"/>
        </w:rPr>
        <w:t>Sanksionet</w:t>
      </w:r>
    </w:p>
    <w:p w14:paraId="52D20D1F" w14:textId="77777777" w:rsidR="00703510" w:rsidRPr="00E36BF0" w:rsidRDefault="00703510" w:rsidP="008A7CE5">
      <w:pPr>
        <w:jc w:val="both"/>
        <w:rPr>
          <w:rFonts w:ascii="Times New Roman" w:hAnsi="Times New Roman" w:cs="Times New Roman"/>
          <w:sz w:val="24"/>
          <w:szCs w:val="24"/>
        </w:rPr>
      </w:pPr>
      <w:r w:rsidRPr="00E36BF0">
        <w:rPr>
          <w:rFonts w:ascii="Times New Roman" w:hAnsi="Times New Roman" w:cs="Times New Roman"/>
          <w:sz w:val="24"/>
          <w:szCs w:val="24"/>
        </w:rPr>
        <w:t xml:space="preserve">1. Shkeljet e këtij ligji, kur nuk përbëjnë vepër penale, përbëjnë kundërvajtje administrative dhe dënohen si më poshtë: </w:t>
      </w:r>
    </w:p>
    <w:p w14:paraId="5F4E4609" w14:textId="77777777" w:rsidR="00703510" w:rsidRPr="00E36BF0" w:rsidRDefault="00703510" w:rsidP="008A7CE5">
      <w:pPr>
        <w:jc w:val="both"/>
        <w:rPr>
          <w:rFonts w:ascii="Times New Roman" w:hAnsi="Times New Roman" w:cs="Times New Roman"/>
          <w:sz w:val="24"/>
          <w:szCs w:val="24"/>
        </w:rPr>
      </w:pPr>
      <w:r w:rsidRPr="00E36BF0">
        <w:rPr>
          <w:rFonts w:ascii="Times New Roman" w:hAnsi="Times New Roman" w:cs="Times New Roman"/>
          <w:sz w:val="24"/>
          <w:szCs w:val="24"/>
        </w:rPr>
        <w:t xml:space="preserve">a) kur shkelja kryhet e organizuar nga operatorët e tureve të gjuetisë, shoqatat e gjuetarëve ose federatat e gjuetarëve, subjekti që e organizon dënohet me gjobë në masën 800 000 (tetëqind mijë) - 1 000 000 (një milion) lekë; </w:t>
      </w:r>
    </w:p>
    <w:p w14:paraId="58E1B710" w14:textId="77777777" w:rsidR="00703510" w:rsidRPr="00E36BF0" w:rsidRDefault="00111AB3" w:rsidP="008A7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kur shkelja kryhet nga</w:t>
      </w:r>
      <w:r w:rsidR="00703510" w:rsidRPr="00E36BF0">
        <w:rPr>
          <w:rFonts w:ascii="Times New Roman" w:hAnsi="Times New Roman" w:cs="Times New Roman"/>
          <w:sz w:val="24"/>
          <w:szCs w:val="24"/>
        </w:rPr>
        <w:t xml:space="preserve"> një </w:t>
      </w:r>
      <w:r>
        <w:rPr>
          <w:rFonts w:ascii="Times New Roman" w:hAnsi="Times New Roman" w:cs="Times New Roman"/>
          <w:sz w:val="24"/>
          <w:szCs w:val="24"/>
        </w:rPr>
        <w:t xml:space="preserve">person </w:t>
      </w:r>
      <w:r w:rsidR="00703510" w:rsidRPr="00E36BF0">
        <w:rPr>
          <w:rFonts w:ascii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hAnsi="Times New Roman" w:cs="Times New Roman"/>
          <w:sz w:val="24"/>
          <w:szCs w:val="24"/>
        </w:rPr>
        <w:t xml:space="preserve">personi </w:t>
      </w:r>
      <w:r w:rsidR="00703510" w:rsidRPr="00E36BF0">
        <w:rPr>
          <w:rFonts w:ascii="Times New Roman" w:hAnsi="Times New Roman" w:cs="Times New Roman"/>
          <w:sz w:val="24"/>
          <w:szCs w:val="24"/>
        </w:rPr>
        <w:t xml:space="preserve">është pjesëtar i subjekteve organizuese, sipas shkronjës “a”, të kësaj pike, </w:t>
      </w:r>
      <w:r>
        <w:rPr>
          <w:rFonts w:ascii="Times New Roman" w:hAnsi="Times New Roman" w:cs="Times New Roman"/>
          <w:sz w:val="24"/>
          <w:szCs w:val="24"/>
        </w:rPr>
        <w:t xml:space="preserve">personi </w:t>
      </w:r>
      <w:r w:rsidR="00703510" w:rsidRPr="00E36BF0">
        <w:rPr>
          <w:rFonts w:ascii="Times New Roman" w:hAnsi="Times New Roman" w:cs="Times New Roman"/>
          <w:sz w:val="24"/>
          <w:szCs w:val="24"/>
        </w:rPr>
        <w:t xml:space="preserve">dënohet me gjobë në masën 80 000 (tetëdhjetë mijë) - 100 000 (njëqind mijë) lekë. </w:t>
      </w:r>
    </w:p>
    <w:p w14:paraId="6638BAF3" w14:textId="77777777" w:rsidR="00703510" w:rsidRPr="00E36BF0" w:rsidRDefault="00703510" w:rsidP="008A7CE5">
      <w:pPr>
        <w:jc w:val="both"/>
        <w:rPr>
          <w:rFonts w:ascii="Times New Roman" w:hAnsi="Times New Roman" w:cs="Times New Roman"/>
          <w:sz w:val="24"/>
          <w:szCs w:val="24"/>
        </w:rPr>
      </w:pPr>
      <w:r w:rsidRPr="00E36BF0">
        <w:rPr>
          <w:rFonts w:ascii="Times New Roman" w:hAnsi="Times New Roman" w:cs="Times New Roman"/>
          <w:sz w:val="24"/>
          <w:szCs w:val="24"/>
        </w:rPr>
        <w:t xml:space="preserve">2. Në rastet e përsëritjes së shkeljes, nga subjektet e parashikuara në shkronjat “a” dhe “b”, të pikës 1, të këtij neni, përveç dënimit me gjobë, vendoset si dënim plotësues edhe heqja e lejes së gjuetisë, si dhe konfiskimi i armës së gjahut. </w:t>
      </w:r>
    </w:p>
    <w:p w14:paraId="0F0E713D" w14:textId="77777777" w:rsidR="00703510" w:rsidRPr="00E36BF0" w:rsidRDefault="00703510" w:rsidP="00916BA8">
      <w:pPr>
        <w:ind w:left="180"/>
        <w:jc w:val="center"/>
        <w:rPr>
          <w:rFonts w:ascii="Times New Roman" w:hAnsi="Times New Roman" w:cs="Times New Roman"/>
          <w:sz w:val="24"/>
          <w:szCs w:val="24"/>
        </w:rPr>
      </w:pPr>
      <w:r w:rsidRPr="00E36BF0">
        <w:rPr>
          <w:rFonts w:ascii="Times New Roman" w:hAnsi="Times New Roman" w:cs="Times New Roman"/>
          <w:sz w:val="24"/>
          <w:szCs w:val="24"/>
        </w:rPr>
        <w:t>Neni 8</w:t>
      </w:r>
    </w:p>
    <w:p w14:paraId="381AF32C" w14:textId="77777777" w:rsidR="00703510" w:rsidRPr="00E36BF0" w:rsidRDefault="00916BA8" w:rsidP="00950E65">
      <w:pPr>
        <w:tabs>
          <w:tab w:val="center" w:pos="4140"/>
          <w:tab w:val="left" w:pos="5795"/>
        </w:tabs>
        <w:rPr>
          <w:rFonts w:ascii="Times New Roman" w:hAnsi="Times New Roman" w:cs="Times New Roman"/>
          <w:sz w:val="24"/>
          <w:szCs w:val="24"/>
        </w:rPr>
      </w:pPr>
      <w:r w:rsidRPr="00E36BF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703510" w:rsidRPr="00E36BF0">
        <w:rPr>
          <w:rFonts w:ascii="Times New Roman" w:hAnsi="Times New Roman" w:cs="Times New Roman"/>
          <w:b/>
          <w:bCs/>
          <w:sz w:val="24"/>
          <w:szCs w:val="24"/>
        </w:rPr>
        <w:t>Hyrja në fuqi</w:t>
      </w:r>
    </w:p>
    <w:p w14:paraId="7CEFB9CB" w14:textId="77777777" w:rsidR="00703510" w:rsidRPr="00E36BF0" w:rsidRDefault="00703510" w:rsidP="008A7CE5">
      <w:pPr>
        <w:rPr>
          <w:rFonts w:ascii="Times New Roman" w:hAnsi="Times New Roman" w:cs="Times New Roman"/>
          <w:sz w:val="24"/>
          <w:szCs w:val="24"/>
        </w:rPr>
      </w:pPr>
      <w:r w:rsidRPr="00E36BF0">
        <w:rPr>
          <w:rFonts w:ascii="Times New Roman" w:hAnsi="Times New Roman" w:cs="Times New Roman"/>
          <w:sz w:val="24"/>
          <w:szCs w:val="24"/>
        </w:rPr>
        <w:t>Ky ligj hyn në fuqi 15 ditë pas botimit në Fletoren Zyrtare.</w:t>
      </w:r>
    </w:p>
    <w:p w14:paraId="13B7A6A5" w14:textId="77777777" w:rsidR="00703510" w:rsidRPr="00E36BF0" w:rsidRDefault="00703510" w:rsidP="00703510"/>
    <w:p w14:paraId="0780D233" w14:textId="77777777" w:rsidR="00A56AEA" w:rsidRPr="00E36BF0" w:rsidRDefault="00A56AEA" w:rsidP="00703510"/>
    <w:p w14:paraId="740CA23A" w14:textId="77777777" w:rsidR="00A56AEA" w:rsidRPr="00E36BF0" w:rsidRDefault="00A56AEA" w:rsidP="00703510"/>
    <w:p w14:paraId="23B871A6" w14:textId="77777777" w:rsidR="00A56AEA" w:rsidRDefault="00A56AEA" w:rsidP="00703510"/>
    <w:p w14:paraId="75ECBA67" w14:textId="77777777" w:rsidR="00A56AEA" w:rsidRDefault="00A56AEA" w:rsidP="00703510"/>
    <w:p w14:paraId="15B7FE1A" w14:textId="77777777" w:rsidR="00A56AEA" w:rsidRDefault="00A56AEA" w:rsidP="00703510"/>
    <w:p w14:paraId="4E9BE883" w14:textId="77777777" w:rsidR="00A56AEA" w:rsidRDefault="00A56AEA" w:rsidP="00703510"/>
    <w:p w14:paraId="4E33C4DA" w14:textId="77777777" w:rsidR="00A56AEA" w:rsidRDefault="00A56AEA" w:rsidP="00703510"/>
    <w:p w14:paraId="3313C22D" w14:textId="77777777" w:rsidR="00A56AEA" w:rsidRDefault="00A56AEA" w:rsidP="00703510"/>
    <w:p w14:paraId="180D102B" w14:textId="77777777" w:rsidR="00A56AEA" w:rsidRDefault="00A56AEA" w:rsidP="00703510"/>
    <w:p w14:paraId="4831F09A" w14:textId="77777777" w:rsidR="00A56AEA" w:rsidRDefault="00A56AEA" w:rsidP="00703510"/>
    <w:p w14:paraId="3EE81984" w14:textId="77777777" w:rsidR="00A56AEA" w:rsidRDefault="00A56AEA" w:rsidP="00703510"/>
    <w:p w14:paraId="6927A110" w14:textId="77777777" w:rsidR="00A56AEA" w:rsidRDefault="00A56AEA" w:rsidP="00703510"/>
    <w:p w14:paraId="305AC0EC" w14:textId="77777777" w:rsidR="00A56AEA" w:rsidRDefault="00A56AEA" w:rsidP="00703510"/>
    <w:p w14:paraId="24A7FCF8" w14:textId="77777777" w:rsidR="00A56AEA" w:rsidRDefault="00A56AEA" w:rsidP="00703510"/>
    <w:p w14:paraId="5BA08AC3" w14:textId="77777777" w:rsidR="00A56AEA" w:rsidRDefault="00A56AEA" w:rsidP="00703510"/>
    <w:p w14:paraId="38F83E6C" w14:textId="77777777" w:rsidR="00A56AEA" w:rsidRDefault="00A56AEA" w:rsidP="00703510"/>
    <w:sectPr w:rsidR="00A56AE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03E76" w14:textId="77777777" w:rsidR="008A591B" w:rsidRDefault="008A591B" w:rsidP="00703510">
      <w:pPr>
        <w:spacing w:after="0" w:line="240" w:lineRule="auto"/>
      </w:pPr>
      <w:r>
        <w:separator/>
      </w:r>
    </w:p>
  </w:endnote>
  <w:endnote w:type="continuationSeparator" w:id="0">
    <w:p w14:paraId="3878B5A3" w14:textId="77777777" w:rsidR="008A591B" w:rsidRDefault="008A591B" w:rsidP="0070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127D4" w14:textId="77777777" w:rsidR="008A591B" w:rsidRDefault="008A591B" w:rsidP="00703510">
      <w:pPr>
        <w:spacing w:after="0" w:line="240" w:lineRule="auto"/>
      </w:pPr>
      <w:r>
        <w:separator/>
      </w:r>
    </w:p>
  </w:footnote>
  <w:footnote w:type="continuationSeparator" w:id="0">
    <w:p w14:paraId="732DAC5E" w14:textId="77777777" w:rsidR="008A591B" w:rsidRDefault="008A591B" w:rsidP="00703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522C0"/>
    <w:multiLevelType w:val="hybridMultilevel"/>
    <w:tmpl w:val="976C73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D7003"/>
    <w:multiLevelType w:val="hybridMultilevel"/>
    <w:tmpl w:val="D8C6DAFE"/>
    <w:lvl w:ilvl="0" w:tplc="280A91C0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10"/>
    <w:rsid w:val="00051BBB"/>
    <w:rsid w:val="00080BA7"/>
    <w:rsid w:val="00111AB3"/>
    <w:rsid w:val="00120BA7"/>
    <w:rsid w:val="001D5C52"/>
    <w:rsid w:val="00233854"/>
    <w:rsid w:val="002C4017"/>
    <w:rsid w:val="002C7AA5"/>
    <w:rsid w:val="002F3DD1"/>
    <w:rsid w:val="00380785"/>
    <w:rsid w:val="004739AD"/>
    <w:rsid w:val="00476DE8"/>
    <w:rsid w:val="004C7E37"/>
    <w:rsid w:val="004E4AB2"/>
    <w:rsid w:val="0056131C"/>
    <w:rsid w:val="00703510"/>
    <w:rsid w:val="00777C2F"/>
    <w:rsid w:val="00840970"/>
    <w:rsid w:val="008556E8"/>
    <w:rsid w:val="00865E32"/>
    <w:rsid w:val="008A591B"/>
    <w:rsid w:val="008A7CE5"/>
    <w:rsid w:val="008D2CD6"/>
    <w:rsid w:val="008E29BE"/>
    <w:rsid w:val="008E70E5"/>
    <w:rsid w:val="00916BA8"/>
    <w:rsid w:val="00950E65"/>
    <w:rsid w:val="00991868"/>
    <w:rsid w:val="009A1047"/>
    <w:rsid w:val="00A015EA"/>
    <w:rsid w:val="00A56AEA"/>
    <w:rsid w:val="00A61443"/>
    <w:rsid w:val="00A65032"/>
    <w:rsid w:val="00AA4147"/>
    <w:rsid w:val="00B1325B"/>
    <w:rsid w:val="00BA287C"/>
    <w:rsid w:val="00BC3C54"/>
    <w:rsid w:val="00BF2286"/>
    <w:rsid w:val="00C02AC2"/>
    <w:rsid w:val="00C42726"/>
    <w:rsid w:val="00C66F65"/>
    <w:rsid w:val="00D05837"/>
    <w:rsid w:val="00D53A98"/>
    <w:rsid w:val="00D95B9E"/>
    <w:rsid w:val="00E36BF0"/>
    <w:rsid w:val="00EC0C4E"/>
    <w:rsid w:val="00EC5BDC"/>
    <w:rsid w:val="00F16050"/>
    <w:rsid w:val="00F546EB"/>
    <w:rsid w:val="00F8626E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6A956"/>
  <w15:docId w15:val="{DD51CDA8-A6DF-4FDF-A24C-78E84BE0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510"/>
    <w:rPr>
      <w:rFonts w:ascii="Times New Roman" w:hAnsi="Times New Roman" w:cs="Times New Roman"/>
      <w:sz w:val="24"/>
      <w:szCs w:val="24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03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03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FootnoteReference">
    <w:name w:val="footnote reference"/>
    <w:semiHidden/>
    <w:unhideWhenUsed/>
    <w:rsid w:val="00703510"/>
    <w:rPr>
      <w:rFonts w:ascii="Times New Roman" w:hAnsi="Times New Roman" w:cs="Times New Roman" w:hint="default"/>
      <w:vertAlign w:val="superscript"/>
    </w:rPr>
  </w:style>
  <w:style w:type="character" w:styleId="Emphasis">
    <w:name w:val="Emphasis"/>
    <w:basedOn w:val="DefaultParagraphFont"/>
    <w:uiPriority w:val="20"/>
    <w:qFormat/>
    <w:rsid w:val="0070351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53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A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A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A9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77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9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 Vardhami</dc:creator>
  <cp:lastModifiedBy>Ermal Halimi</cp:lastModifiedBy>
  <cp:revision>2</cp:revision>
  <dcterms:created xsi:type="dcterms:W3CDTF">2021-10-29T11:07:00Z</dcterms:created>
  <dcterms:modified xsi:type="dcterms:W3CDTF">2021-10-29T11:07:00Z</dcterms:modified>
</cp:coreProperties>
</file>